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BA" w:rsidRPr="004201BA" w:rsidRDefault="004201BA" w:rsidP="004201B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4201BA">
        <w:rPr>
          <w:rFonts w:ascii="Arial" w:hAnsi="Arial" w:cs="Arial"/>
          <w:b/>
          <w:bCs/>
          <w:color w:val="26282F"/>
          <w:sz w:val="24"/>
          <w:szCs w:val="24"/>
        </w:rPr>
        <w:t>Закон Краснодарского края от 28 июня 2007 г. N 1270-КЗ</w:t>
      </w:r>
      <w:r w:rsidRPr="004201BA">
        <w:rPr>
          <w:rFonts w:ascii="Arial" w:hAnsi="Arial" w:cs="Arial"/>
          <w:b/>
          <w:bCs/>
          <w:color w:val="26282F"/>
          <w:sz w:val="24"/>
          <w:szCs w:val="24"/>
        </w:rPr>
        <w:br/>
        <w:t>"О дополнительных гарантиях реализации права граждан на обращение</w:t>
      </w:r>
      <w:r w:rsidRPr="004201BA">
        <w:rPr>
          <w:rFonts w:ascii="Arial" w:hAnsi="Arial" w:cs="Arial"/>
          <w:b/>
          <w:bCs/>
          <w:color w:val="26282F"/>
          <w:sz w:val="24"/>
          <w:szCs w:val="24"/>
        </w:rPr>
        <w:br/>
        <w:t>в Краснодарском крае"</w:t>
      </w:r>
    </w:p>
    <w:p w:rsidR="004201BA" w:rsidRPr="004201BA" w:rsidRDefault="004201BA" w:rsidP="004201B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proofErr w:type="gramStart"/>
      <w:r w:rsidRPr="004201BA">
        <w:rPr>
          <w:rFonts w:ascii="Arial" w:hAnsi="Arial" w:cs="Arial"/>
          <w:b/>
          <w:bCs/>
          <w:color w:val="26282F"/>
          <w:sz w:val="24"/>
          <w:szCs w:val="24"/>
        </w:rPr>
        <w:t>Принят</w:t>
      </w:r>
      <w:proofErr w:type="gramEnd"/>
      <w:r w:rsidRPr="004201BA">
        <w:rPr>
          <w:rFonts w:ascii="Arial" w:hAnsi="Arial" w:cs="Arial"/>
          <w:b/>
          <w:bCs/>
          <w:color w:val="26282F"/>
          <w:sz w:val="24"/>
          <w:szCs w:val="24"/>
        </w:rPr>
        <w:t xml:space="preserve"> Законодательным Собранием Краснодарского края</w:t>
      </w:r>
      <w:r w:rsidRPr="004201BA">
        <w:rPr>
          <w:rFonts w:ascii="Arial" w:hAnsi="Arial" w:cs="Arial"/>
          <w:b/>
          <w:bCs/>
          <w:color w:val="26282F"/>
          <w:sz w:val="24"/>
          <w:szCs w:val="24"/>
        </w:rPr>
        <w:br/>
        <w:t>20 июня 2007 года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0" w:name="sub_1000"/>
      <w:r w:rsidRPr="004201B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" w:name="sub_109146612"/>
    <w:bookmarkEnd w:id="0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"garantF1://36842304.11"</w:instrTex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201B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Краснодарского края от 9 июля 2013 г. N 2740-КЗ преамбула настоящего Закона изложена в новой редакции</w:t>
      </w:r>
    </w:p>
    <w:bookmarkEnd w:id="1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кст пр</w:t>
      </w:r>
      <w:proofErr w:type="gramEnd"/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еамбулы в предыдущей редакции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201BA">
        <w:rPr>
          <w:rFonts w:ascii="Arial" w:hAnsi="Arial" w:cs="Arial"/>
          <w:sz w:val="24"/>
          <w:szCs w:val="24"/>
        </w:rPr>
        <w:t xml:space="preserve">Настоящий Закон в соответствии с </w:t>
      </w:r>
      <w:hyperlink r:id="rId5" w:history="1">
        <w:r w:rsidRPr="004201BA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4201BA">
        <w:rPr>
          <w:rFonts w:ascii="Arial" w:hAnsi="Arial" w:cs="Arial"/>
          <w:sz w:val="24"/>
          <w:szCs w:val="24"/>
        </w:rPr>
        <w:t xml:space="preserve"> "О порядке рассмотрения обращений граждан Российской Федерации"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</w:t>
      </w:r>
      <w:proofErr w:type="gramEnd"/>
      <w:r w:rsidRPr="004201BA">
        <w:rPr>
          <w:rFonts w:ascii="Arial" w:hAnsi="Arial" w:cs="Arial"/>
          <w:sz w:val="24"/>
          <w:szCs w:val="24"/>
        </w:rPr>
        <w:t xml:space="preserve"> осуществление публично значимых функций, и к их должностным лицам.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" w:name="sub_1"/>
      <w:r w:rsidRPr="004201B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" w:name="sub_109149048"/>
    <w:bookmarkEnd w:id="2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"garantF1://36842304.12"</w:instrTex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201B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Краснодарского края от 9 июля 2013 г. N 2740-КЗ в статью 1 настоящего Закона внесены изменения</w:t>
      </w:r>
    </w:p>
    <w:bookmarkEnd w:id="3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кст ст</w:t>
      </w:r>
      <w:proofErr w:type="gramEnd"/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атьи в предыдущей редакции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b/>
          <w:bCs/>
          <w:color w:val="26282F"/>
          <w:sz w:val="24"/>
          <w:szCs w:val="24"/>
        </w:rPr>
        <w:t>Статья 1.</w:t>
      </w:r>
      <w:r w:rsidRPr="004201BA">
        <w:rPr>
          <w:rFonts w:ascii="Arial" w:hAnsi="Arial" w:cs="Arial"/>
          <w:sz w:val="24"/>
          <w:szCs w:val="24"/>
        </w:rPr>
        <w:t xml:space="preserve"> Дополнительные гарантии реализации права граждан на обращение при рассмотрении письменных обращений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1"/>
      <w:r w:rsidRPr="004201BA">
        <w:rPr>
          <w:rFonts w:ascii="Arial" w:hAnsi="Arial" w:cs="Arial"/>
          <w:sz w:val="24"/>
          <w:szCs w:val="24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</w:p>
    <w:bookmarkEnd w:id="4"/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запрашивать информацию о дате и номере регистрации обращения;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получать письменный мотивированный ответ по существу всех поставленных в обращении вопросов.</w:t>
      </w:r>
    </w:p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" w:name="sub_2"/>
      <w:r w:rsidRPr="004201B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" w:name="sub_109156904"/>
    <w:bookmarkEnd w:id="5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"garantF1://36842304.13"</w:instrTex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201B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Краснодарского края от 9 июля 2013 г. N 2740-КЗ в статью 2 настоящего Закона внесены изменения</w:t>
      </w:r>
    </w:p>
    <w:bookmarkEnd w:id="6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кст ст</w:t>
      </w:r>
      <w:proofErr w:type="gramEnd"/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атьи в предыдущей редакции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b/>
          <w:bCs/>
          <w:color w:val="26282F"/>
          <w:sz w:val="24"/>
          <w:szCs w:val="24"/>
        </w:rPr>
        <w:t>Статья 2.</w:t>
      </w:r>
      <w:r w:rsidRPr="004201BA">
        <w:rPr>
          <w:rFonts w:ascii="Arial" w:hAnsi="Arial" w:cs="Arial"/>
          <w:sz w:val="24"/>
          <w:szCs w:val="24"/>
        </w:rPr>
        <w:t xml:space="preserve">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их должностными лицами дополнительных гарантий права граждан на обращение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01"/>
      <w:r w:rsidRPr="004201BA">
        <w:rPr>
          <w:rFonts w:ascii="Arial" w:hAnsi="Arial" w:cs="Arial"/>
          <w:sz w:val="24"/>
          <w:szCs w:val="24"/>
        </w:rPr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</w:p>
    <w:bookmarkEnd w:id="7"/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 рассмотрения обращений должностными лицами, правомочными принимать решения;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 xml:space="preserve">2) информирует граждан о порядке реализации их </w:t>
      </w:r>
      <w:hyperlink r:id="rId6" w:history="1">
        <w:r w:rsidRPr="004201BA">
          <w:rPr>
            <w:rFonts w:ascii="Arial" w:hAnsi="Arial" w:cs="Arial"/>
            <w:color w:val="106BBE"/>
            <w:sz w:val="24"/>
            <w:szCs w:val="24"/>
          </w:rPr>
          <w:t>права на обращение</w:t>
        </w:r>
      </w:hyperlink>
      <w:r w:rsidRPr="004201BA">
        <w:rPr>
          <w:rFonts w:ascii="Arial" w:hAnsi="Arial" w:cs="Arial"/>
          <w:sz w:val="24"/>
          <w:szCs w:val="24"/>
        </w:rPr>
        <w:t>;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3) принимает меры по разрешению поставленных в обращениях вопросов и устранению выявленных нарушений;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 xml:space="preserve">4) направляет ответ гражданину с подлинниками документов, </w:t>
      </w:r>
      <w:proofErr w:type="spellStart"/>
      <w:r w:rsidRPr="004201BA">
        <w:rPr>
          <w:rFonts w:ascii="Arial" w:hAnsi="Arial" w:cs="Arial"/>
          <w:sz w:val="24"/>
          <w:szCs w:val="24"/>
        </w:rPr>
        <w:t>при</w:t>
      </w:r>
      <w:bookmarkStart w:id="8" w:name="_GoBack"/>
      <w:bookmarkEnd w:id="8"/>
      <w:r w:rsidRPr="004201BA">
        <w:rPr>
          <w:rFonts w:ascii="Arial" w:hAnsi="Arial" w:cs="Arial"/>
          <w:sz w:val="24"/>
          <w:szCs w:val="24"/>
        </w:rPr>
        <w:t>лагавшихся</w:t>
      </w:r>
      <w:proofErr w:type="spellEnd"/>
      <w:r w:rsidRPr="004201BA">
        <w:rPr>
          <w:rFonts w:ascii="Arial" w:hAnsi="Arial" w:cs="Arial"/>
          <w:sz w:val="24"/>
          <w:szCs w:val="24"/>
        </w:rPr>
        <w:t xml:space="preserve"> к обращению;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5) проверяет исполнение ранее принятых им решений по обращениям граждан;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lastRenderedPageBreak/>
        <w:t>6) проверяет в подведомственных органах и организациях состояние работы с обращениями, организацию личного приема граждан.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9" w:name="sub_3"/>
      <w:r w:rsidRPr="004201BA">
        <w:rPr>
          <w:rFonts w:ascii="Arial" w:hAnsi="Arial" w:cs="Arial"/>
          <w:b/>
          <w:bCs/>
          <w:color w:val="26282F"/>
          <w:sz w:val="24"/>
          <w:szCs w:val="24"/>
        </w:rPr>
        <w:t>Статья 3.</w:t>
      </w:r>
      <w:r w:rsidRPr="004201BA">
        <w:rPr>
          <w:rFonts w:ascii="Arial" w:hAnsi="Arial" w:cs="Arial"/>
          <w:sz w:val="24"/>
          <w:szCs w:val="24"/>
        </w:rPr>
        <w:t xml:space="preserve"> Дополнительные гарантии по срокам рассмотрения обращений</w:t>
      </w:r>
    </w:p>
    <w:bookmarkEnd w:id="9"/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" w:name="sub_302"/>
      <w:r w:rsidRPr="004201B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1" w:name="sub_109162860"/>
    <w:bookmarkEnd w:id="10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"garantF1://36842304.14"</w:instrTex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201B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Краснодарского края от 9 июля 2013 г. N 2740-КЗ в часть 2 статьи 3 настоящего Закона внесены изменения</w:t>
      </w:r>
    </w:p>
    <w:bookmarkEnd w:id="11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текст части в предыдущей редакции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граждан.</w:t>
      </w:r>
    </w:p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4201BA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12" w:name="sub_109165128"/>
      <w:r w:rsidRPr="004201B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Базовые (не сокращенные) сроки рассмотрения обращений граждан установлены </w:t>
      </w:r>
      <w:hyperlink r:id="rId7" w:history="1">
        <w:r w:rsidRPr="004201BA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статьей 12</w:t>
        </w:r>
      </w:hyperlink>
      <w:r w:rsidRPr="004201B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Федерального закона от 2 мая 2006 г. N 59-ФЗ</w:t>
      </w:r>
    </w:p>
    <w:bookmarkEnd w:id="12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3022"/>
      <w:proofErr w:type="gramStart"/>
      <w:r w:rsidRPr="004201BA">
        <w:rPr>
          <w:rFonts w:ascii="Arial" w:hAnsi="Arial" w:cs="Arial"/>
          <w:sz w:val="24"/>
          <w:szCs w:val="24"/>
        </w:rP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дней.</w:t>
      </w:r>
      <w:proofErr w:type="gramEnd"/>
    </w:p>
    <w:bookmarkEnd w:id="13"/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3. В случае</w:t>
      </w:r>
      <w:proofErr w:type="gramStart"/>
      <w:r w:rsidRPr="004201BA">
        <w:rPr>
          <w:rFonts w:ascii="Arial" w:hAnsi="Arial" w:cs="Arial"/>
          <w:sz w:val="24"/>
          <w:szCs w:val="24"/>
        </w:rPr>
        <w:t>,</w:t>
      </w:r>
      <w:proofErr w:type="gramEnd"/>
      <w:r w:rsidRPr="004201BA">
        <w:rPr>
          <w:rFonts w:ascii="Arial" w:hAnsi="Arial" w:cs="Arial"/>
          <w:sz w:val="24"/>
          <w:szCs w:val="24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4" w:name="sub_4"/>
      <w:r w:rsidRPr="004201BA">
        <w:rPr>
          <w:rFonts w:ascii="Arial" w:hAnsi="Arial" w:cs="Arial"/>
          <w:b/>
          <w:bCs/>
          <w:color w:val="26282F"/>
          <w:sz w:val="24"/>
          <w:szCs w:val="24"/>
        </w:rPr>
        <w:t>Статья 4.</w:t>
      </w:r>
      <w:r w:rsidRPr="004201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01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01BA">
        <w:rPr>
          <w:rFonts w:ascii="Arial" w:hAnsi="Arial" w:cs="Arial"/>
          <w:sz w:val="24"/>
          <w:szCs w:val="24"/>
        </w:rPr>
        <w:t xml:space="preserve"> соблюдением порядка рассмотрения обращений</w:t>
      </w:r>
    </w:p>
    <w:bookmarkEnd w:id="14"/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4201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01BA">
        <w:rPr>
          <w:rFonts w:ascii="Arial" w:hAnsi="Arial" w:cs="Arial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5" w:name="sub_5"/>
      <w:r w:rsidRPr="004201B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6" w:name="sub_109170068"/>
    <w:bookmarkEnd w:id="15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"garantF1://36842304.15"</w:instrTex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201B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Краснодарского края от 9 июля 2013 г. N 2740-КЗ в статью 5 настоящего Закона внесены изменения</w:t>
      </w:r>
    </w:p>
    <w:bookmarkEnd w:id="16"/>
    <w:p w:rsidR="004201BA" w:rsidRPr="004201BA" w:rsidRDefault="004201BA" w:rsidP="004201B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кст ст</w:t>
      </w:r>
      <w:proofErr w:type="gramEnd"/>
      <w:r w:rsidRPr="004201B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атьи в предыдущей редакции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b/>
          <w:bCs/>
          <w:color w:val="26282F"/>
          <w:sz w:val="24"/>
          <w:szCs w:val="24"/>
        </w:rPr>
        <w:t>Статья 5.</w:t>
      </w:r>
      <w:r w:rsidRPr="004201BA">
        <w:rPr>
          <w:rFonts w:ascii="Arial" w:hAnsi="Arial" w:cs="Arial"/>
          <w:sz w:val="24"/>
          <w:szCs w:val="24"/>
        </w:rPr>
        <w:t xml:space="preserve"> Ответственность за нарушение настоящего Закона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 xml:space="preserve">Лица, виновные в нарушении настоящего Закона, несут ответственность, предусмотренную </w:t>
      </w:r>
      <w:hyperlink r:id="rId8" w:history="1">
        <w:r w:rsidRPr="004201BA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4201BA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7" w:name="sub_6"/>
      <w:r w:rsidRPr="004201BA">
        <w:rPr>
          <w:rFonts w:ascii="Arial" w:hAnsi="Arial" w:cs="Arial"/>
          <w:b/>
          <w:bCs/>
          <w:color w:val="26282F"/>
          <w:sz w:val="24"/>
          <w:szCs w:val="24"/>
        </w:rPr>
        <w:t>Статья 6.</w:t>
      </w:r>
      <w:r w:rsidRPr="004201BA">
        <w:rPr>
          <w:rFonts w:ascii="Arial" w:hAnsi="Arial" w:cs="Arial"/>
          <w:sz w:val="24"/>
          <w:szCs w:val="24"/>
        </w:rPr>
        <w:t xml:space="preserve"> Вступление в силу настоящего Закона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601"/>
      <w:bookmarkEnd w:id="17"/>
      <w:r w:rsidRPr="004201BA">
        <w:rPr>
          <w:rFonts w:ascii="Arial" w:hAnsi="Arial" w:cs="Arial"/>
          <w:sz w:val="24"/>
          <w:szCs w:val="24"/>
        </w:rPr>
        <w:t xml:space="preserve">1. Настоящий Закон вступает в силу по истечении 10 дней после дня его </w:t>
      </w:r>
      <w:hyperlink r:id="rId9" w:history="1">
        <w:r w:rsidRPr="004201BA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4201BA">
        <w:rPr>
          <w:rFonts w:ascii="Arial" w:hAnsi="Arial" w:cs="Arial"/>
          <w:sz w:val="24"/>
          <w:szCs w:val="24"/>
        </w:rPr>
        <w:t>.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602"/>
      <w:bookmarkEnd w:id="18"/>
      <w:r w:rsidRPr="004201BA">
        <w:rPr>
          <w:rFonts w:ascii="Arial" w:hAnsi="Arial" w:cs="Arial"/>
          <w:sz w:val="24"/>
          <w:szCs w:val="24"/>
        </w:rPr>
        <w:t xml:space="preserve">2. Со дня вступления в силу настоящего Закона признать утратившим силу </w:t>
      </w:r>
      <w:hyperlink r:id="rId10" w:history="1">
        <w:r w:rsidRPr="004201BA">
          <w:rPr>
            <w:rFonts w:ascii="Arial" w:hAnsi="Arial" w:cs="Arial"/>
            <w:color w:val="106BBE"/>
            <w:sz w:val="24"/>
            <w:szCs w:val="24"/>
          </w:rPr>
          <w:t>Закон</w:t>
        </w:r>
      </w:hyperlink>
      <w:r w:rsidRPr="004201BA">
        <w:rPr>
          <w:rFonts w:ascii="Arial" w:hAnsi="Arial" w:cs="Arial"/>
          <w:sz w:val="24"/>
          <w:szCs w:val="24"/>
        </w:rPr>
        <w:t xml:space="preserve"> Краснодарского края от 25 февраля 1999 года N 162-КЗ "О порядке рассмотрения обращений граждан в Краснодарском крае".</w:t>
      </w:r>
    </w:p>
    <w:bookmarkEnd w:id="19"/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Глава администрации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201BA" w:rsidRPr="004201B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201BA" w:rsidRPr="004201BA" w:rsidRDefault="004201BA" w:rsidP="0042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01BA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201BA" w:rsidRPr="004201BA" w:rsidRDefault="004201BA" w:rsidP="0042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01BA">
              <w:rPr>
                <w:rFonts w:ascii="Arial" w:hAnsi="Arial" w:cs="Arial"/>
                <w:sz w:val="24"/>
                <w:szCs w:val="24"/>
              </w:rPr>
              <w:t>А.Н. Ткачев</w:t>
            </w:r>
          </w:p>
        </w:tc>
      </w:tr>
    </w:tbl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г. Краснодар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28 июня 2007 года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01BA">
        <w:rPr>
          <w:rFonts w:ascii="Arial" w:hAnsi="Arial" w:cs="Arial"/>
          <w:sz w:val="24"/>
          <w:szCs w:val="24"/>
        </w:rPr>
        <w:t>N 1270-КЗ</w:t>
      </w:r>
    </w:p>
    <w:p w:rsidR="004201BA" w:rsidRPr="004201BA" w:rsidRDefault="004201BA" w:rsidP="0042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92B84" w:rsidRDefault="00392B84"/>
    <w:sectPr w:rsidR="00392B84" w:rsidSect="0021111F">
      <w:pgSz w:w="11900" w:h="16800"/>
      <w:pgMar w:top="284" w:right="800" w:bottom="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76"/>
    <w:rsid w:val="0021111F"/>
    <w:rsid w:val="00392B84"/>
    <w:rsid w:val="004201BA"/>
    <w:rsid w:val="00A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01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1B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201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201BA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201B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4201B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201B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201B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201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01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1B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201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201BA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201B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4201B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201B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201B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201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6661.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6661.2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46661.302" TargetMode="External"/><Relationship Id="rId10" Type="http://schemas.openxmlformats.org/officeDocument/2006/relationships/hyperlink" Target="garantF1://2380116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512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2014-04-02T08:53:00Z</cp:lastPrinted>
  <dcterms:created xsi:type="dcterms:W3CDTF">2014-04-02T08:31:00Z</dcterms:created>
  <dcterms:modified xsi:type="dcterms:W3CDTF">2014-04-02T08:53:00Z</dcterms:modified>
</cp:coreProperties>
</file>